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ind w:left="0" w:leftChars="0" w:firstLine="0" w:firstLineChars="0"/>
        <w:jc w:val="both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全过程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造价咨询工作内容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全过程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造价咨询工作内容包括</w:t>
      </w:r>
      <w:r>
        <w:rPr>
          <w:rFonts w:hint="eastAsia" w:ascii="宋体" w:hAnsi="宋体" w:eastAsia="宋体" w:cs="宋体"/>
          <w:sz w:val="28"/>
          <w:szCs w:val="28"/>
        </w:rPr>
        <w:t>总承包建安合同及各分包工程专业合同，咨询内容包括但不限于以下事项：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（1）、按照安徽省经工建设集团公司要求编制、建立项目的</w:t>
      </w:r>
      <w:r>
        <w:rPr>
          <w:rFonts w:hint="eastAsia" w:ascii="宋体" w:hAnsi="宋体" w:eastAsia="宋体" w:cs="宋体"/>
          <w:sz w:val="28"/>
          <w:szCs w:val="28"/>
        </w:rPr>
        <w:t>目标成本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及动态成本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2）、</w:t>
      </w:r>
      <w:r>
        <w:rPr>
          <w:rFonts w:hint="eastAsia" w:ascii="宋体" w:hAnsi="宋体" w:eastAsia="宋体" w:cs="宋体"/>
          <w:sz w:val="28"/>
          <w:szCs w:val="28"/>
        </w:rPr>
        <w:t>复核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项目的</w:t>
      </w:r>
      <w:r>
        <w:rPr>
          <w:rFonts w:hint="eastAsia" w:ascii="宋体" w:hAnsi="宋体" w:eastAsia="宋体" w:cs="宋体"/>
          <w:sz w:val="28"/>
          <w:szCs w:val="28"/>
        </w:rPr>
        <w:t>招标控制价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业主方），复核内容包括工程量、清单组价、材料价格等所有内容，并与业主方进行核对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3）、</w:t>
      </w:r>
      <w:r>
        <w:rPr>
          <w:rFonts w:hint="eastAsia" w:ascii="宋体" w:hAnsi="宋体" w:eastAsia="宋体" w:cs="宋体"/>
          <w:sz w:val="28"/>
          <w:szCs w:val="28"/>
        </w:rPr>
        <w:t>编制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本项目的劳务分包工程、专业分包工程、各种材料及设备采购、租赁等合同的</w:t>
      </w:r>
      <w:r>
        <w:rPr>
          <w:rFonts w:hint="eastAsia" w:ascii="宋体" w:hAnsi="宋体" w:eastAsia="宋体" w:cs="宋体"/>
          <w:sz w:val="28"/>
          <w:szCs w:val="28"/>
        </w:rPr>
        <w:t>工程量清单及控制价；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4）、编制本项目的劳务分包工程、专业分包工程、各种材料及设备采购、租赁等招标文件，参与其招投标工作；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5）、参加本项目的设计</w:t>
      </w:r>
      <w:r>
        <w:rPr>
          <w:rFonts w:hint="eastAsia" w:ascii="宋体" w:hAnsi="宋体" w:eastAsia="宋体" w:cs="宋体"/>
          <w:sz w:val="28"/>
          <w:szCs w:val="28"/>
        </w:rPr>
        <w:t>变更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现场鉴证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相关事项，对设计</w:t>
      </w:r>
      <w:r>
        <w:rPr>
          <w:rFonts w:hint="eastAsia" w:ascii="宋体" w:hAnsi="宋体" w:eastAsia="宋体" w:cs="宋体"/>
          <w:sz w:val="28"/>
          <w:szCs w:val="28"/>
        </w:rPr>
        <w:t>变更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现场鉴证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进行组价并与业主方进行核对，建立相关台账；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材料设备的选型：通过充分的市场调查，选出最适合本工程项目的材料设备；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（7）、编制项目的产值及</w:t>
      </w:r>
      <w:r>
        <w:rPr>
          <w:rFonts w:hint="eastAsia" w:ascii="宋体" w:hAnsi="宋体" w:eastAsia="宋体" w:cs="宋体"/>
          <w:sz w:val="28"/>
          <w:szCs w:val="28"/>
        </w:rPr>
        <w:t>工程进度款，对造价相关争议、索赔及有关造价问题提出咨询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意见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8）、</w:t>
      </w:r>
      <w:r>
        <w:rPr>
          <w:rFonts w:hint="eastAsia" w:ascii="宋体" w:hAnsi="宋体" w:eastAsia="宋体" w:cs="宋体"/>
          <w:sz w:val="28"/>
          <w:szCs w:val="28"/>
        </w:rPr>
        <w:t>审核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劳务分包工程、专业分包工程、各种材料及设备采购、租赁等合同的产值及</w:t>
      </w:r>
      <w:r>
        <w:rPr>
          <w:rFonts w:hint="eastAsia" w:ascii="宋体" w:hAnsi="宋体" w:eastAsia="宋体" w:cs="宋体"/>
          <w:sz w:val="28"/>
          <w:szCs w:val="28"/>
        </w:rPr>
        <w:t>工程进度款，对造价相关争议、索赔及有关造价问题提出咨询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意见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9）、</w:t>
      </w:r>
      <w:r>
        <w:rPr>
          <w:rFonts w:hint="eastAsia" w:ascii="宋体" w:hAnsi="宋体" w:eastAsia="宋体" w:cs="宋体"/>
          <w:sz w:val="28"/>
          <w:szCs w:val="28"/>
        </w:rPr>
        <w:t>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本项目工程会议；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（10）、</w:t>
      </w:r>
      <w:r>
        <w:rPr>
          <w:rFonts w:hint="eastAsia" w:ascii="宋体" w:hAnsi="宋体" w:eastAsia="宋体" w:cs="宋体"/>
          <w:sz w:val="28"/>
          <w:szCs w:val="28"/>
        </w:rPr>
        <w:t>提供项目完工(含阶段完工)咨询报告；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11）、</w:t>
      </w:r>
      <w:r>
        <w:rPr>
          <w:rFonts w:hint="eastAsia" w:ascii="宋体" w:hAnsi="宋体" w:eastAsia="宋体" w:cs="宋体"/>
          <w:sz w:val="28"/>
          <w:szCs w:val="28"/>
        </w:rPr>
        <w:t>根据委托人提供的竣工结算资料，依据相关法律、法规、计价规范，进行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劳务分包工程、专业分包工程、各种材料及设备采购、租赁等合同</w:t>
      </w:r>
      <w:r>
        <w:rPr>
          <w:rFonts w:hint="eastAsia" w:ascii="宋体" w:hAnsi="宋体" w:eastAsia="宋体" w:cs="宋体"/>
          <w:sz w:val="28"/>
          <w:szCs w:val="28"/>
        </w:rPr>
        <w:t>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竣工结算；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12）、</w:t>
      </w:r>
      <w:r>
        <w:rPr>
          <w:rFonts w:hint="eastAsia" w:ascii="宋体" w:hAnsi="宋体" w:eastAsia="宋体" w:cs="宋体"/>
          <w:sz w:val="28"/>
          <w:szCs w:val="28"/>
        </w:rPr>
        <w:t>根据委托人提供的竣工结算资料，依据相关法律、法规、计价规范，进行工程竣工结算及审核并出具结算报告；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13）、需要驻场工作；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14）、</w:t>
      </w:r>
      <w:r>
        <w:rPr>
          <w:rFonts w:hint="eastAsia" w:ascii="宋体" w:hAnsi="宋体" w:eastAsia="宋体" w:cs="宋体"/>
          <w:sz w:val="28"/>
          <w:szCs w:val="28"/>
        </w:rPr>
        <w:t>完成委托人交付的其它工作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TYxNGM4OWI1ODRkY2Q4YTFhZGJmMTg4NWVkZjEifQ=="/>
  </w:docVars>
  <w:rsids>
    <w:rsidRoot w:val="7D7D4C77"/>
    <w:rsid w:val="7D7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2023-08-17T09:23:00Z</dcterms:created>
  <dc:creator>你算哪块小饼干</dc:creator>
  <cp:lastModifiedBy>你算哪块小饼干</cp:lastModifiedBy>
  <dcterms:modified xsi:type="dcterms:W3CDTF">2023-08-17T09:24:11Z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EC7FD6A7245B48CC8F6FCBA9DD348E99_11</vt:lpwstr>
  </property>
</Properties>
</file>